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6"/>
          <w:szCs w:val="26"/>
        </w:rPr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6"/>
        <w:gridCol w:w="4780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11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6"/>
          <w:szCs w:val="26"/>
        </w:rPr>
        <w:t>- Югры Миненко Юлия Борисовна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Васильевича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13</w:t>
      </w:r>
      <w:r>
        <w:rPr>
          <w:rStyle w:val="cat-UserDefinedgrp-26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27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работающего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водителем в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Яндекс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такси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09.06.2026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00:01 час. </w:t>
      </w: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Style w:val="cat-UserDefinedgrp-27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7 500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18810386260910001971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11.03.2026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совершение правонарушен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>ч.4 ст.12.15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пояснил, что штраф за него оплачивал его знакомый, поэтому у него нет копии квитанций об уплате штрафа.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Выслушав </w:t>
      </w: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С.В., и</w:t>
      </w:r>
      <w:r>
        <w:rPr>
          <w:rFonts w:ascii="Times New Roman" w:eastAsia="Times New Roman" w:hAnsi="Times New Roman" w:cs="Times New Roman"/>
          <w:sz w:val="26"/>
          <w:szCs w:val="26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должностным лицом </w:t>
      </w:r>
      <w:r>
        <w:rPr>
          <w:rFonts w:ascii="Times New Roman" w:eastAsia="Times New Roman" w:hAnsi="Times New Roman" w:cs="Times New Roman"/>
          <w:sz w:val="26"/>
          <w:szCs w:val="26"/>
        </w:rPr>
        <w:t>ГИБДД УМВД России по ХМАО-Югре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>ч.4 ст.12.15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  <w:sz w:val="26"/>
          <w:szCs w:val="26"/>
        </w:rPr>
        <w:t>7500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  <w:sz w:val="26"/>
          <w:szCs w:val="26"/>
        </w:rPr>
        <w:t>31.5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11.03.2026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07.04.2026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  <w:sz w:val="26"/>
          <w:szCs w:val="26"/>
        </w:rPr>
        <w:t>08.06.2026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  <w:sz w:val="26"/>
          <w:szCs w:val="26"/>
        </w:rPr>
        <w:t>11.03.2026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  <w:sz w:val="26"/>
          <w:szCs w:val="26"/>
        </w:rPr>
        <w:t>хм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761456 от 16.08.2026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18810386260910001971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11.03.2026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копией выписки из ГИС ГМП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которой штраф не оплачен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Бездействие </w:t>
      </w: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Смягчающим административную ответственность является признание вины в совершенном правонарушении,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установлено.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ч.2.2 ст.4.1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ри наличии 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привлекаемого к административной ответственности физического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2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раздела II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настоящего Кодекса, в случае, если минимальный размер административного штрафа для граждан составляе</w:t>
      </w:r>
      <w:r>
        <w:rPr>
          <w:rFonts w:ascii="Times New Roman" w:eastAsia="Times New Roman" w:hAnsi="Times New Roman" w:cs="Times New Roman"/>
          <w:sz w:val="26"/>
          <w:szCs w:val="26"/>
        </w:rPr>
        <w:t>т не менее десяти тысяч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административного наказания 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4102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2.2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граждан или должностных лиц соответствующей статьей или частью статьи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2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раздела II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настоящего Кодекса либо соответствующей статьей или частью статьи закона субъекта Российской Федерации об а</w:t>
      </w:r>
      <w:r>
        <w:rPr>
          <w:rFonts w:ascii="Times New Roman" w:eastAsia="Times New Roman" w:hAnsi="Times New Roman" w:cs="Times New Roman"/>
          <w:sz w:val="26"/>
          <w:szCs w:val="26"/>
        </w:rPr>
        <w:t>дминистративных правонарушениях (ч.2.3 ст.4.1 КоАП РФ).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учетом обстоятельства, смягчающего административную ответственность, суд считает возможным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 наказание в виде штрафа в размере менее минимального размера штрафа, предусмотренного санкцией ч.1 ст.20.25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 о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>Друзьяко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Васильевича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7 500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семь тысяч пятьсот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</w:t>
      </w:r>
      <w:r>
        <w:rPr>
          <w:rFonts w:ascii="Times New Roman" w:eastAsia="Times New Roman" w:hAnsi="Times New Roman" w:cs="Times New Roman"/>
          <w:sz w:val="26"/>
          <w:szCs w:val="26"/>
        </w:rPr>
        <w:t>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ОКЦ №8 УГУ Банка России // УФК по ХМАО-Югре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БИК 007162163 ОКТМО 71871000 ИНН 8601073664 КПП 860101001 </w:t>
      </w:r>
      <w:r>
        <w:rPr>
          <w:rFonts w:ascii="Times New Roman" w:eastAsia="Times New Roman" w:hAnsi="Times New Roman" w:cs="Times New Roman"/>
          <w:sz w:val="26"/>
          <w:szCs w:val="26"/>
        </w:rPr>
        <w:t>КБК 72011601203019000140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0412365400725007312620188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200" w:line="276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</w:t>
      </w:r>
      <w:r>
        <w:rPr>
          <w:rFonts w:ascii="Times New Roman" w:eastAsia="Times New Roman" w:hAnsi="Times New Roman" w:cs="Times New Roman"/>
          <w:sz w:val="26"/>
          <w:szCs w:val="26"/>
        </w:rPr>
        <w:t>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731-2803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  <w:style w:type="character" w:customStyle="1" w:styleId="cat-UserDefinedgrp-27rplc-11">
    <w:name w:val="cat-UserDefined grp-27 rplc-11"/>
    <w:basedOn w:val="DefaultParagraphFont"/>
  </w:style>
  <w:style w:type="character" w:customStyle="1" w:styleId="cat-UserDefinedgrp-27rplc-16">
    <w:name w:val="cat-UserDefined grp-27 rplc-1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header" Target="head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